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9" w:rsidRDefault="008C7379" w:rsidP="008C7379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№ 22 от 22.11.2019 года</w:t>
      </w:r>
    </w:p>
    <w:p w:rsidR="00824D6B" w:rsidRPr="00C34048" w:rsidRDefault="000D2573" w:rsidP="00C34048">
      <w:pPr>
        <w:widowControl/>
        <w:suppressLineNumbers/>
        <w:ind w:firstLine="709"/>
        <w:jc w:val="both"/>
        <w:rPr>
          <w:rFonts w:ascii="Arial" w:eastAsia="Times New Roman" w:hAnsi="Arial" w:cs="Arial"/>
          <w:lang w:eastAsia="ar-SA" w:bidi="ar-SA"/>
        </w:rPr>
      </w:pPr>
      <w:r w:rsidRPr="00C34048">
        <w:rPr>
          <w:rFonts w:ascii="Arial" w:eastAsia="Times New Roman" w:hAnsi="Arial" w:cs="Arial"/>
          <w:lang w:eastAsia="ar-SA" w:bidi="ar-SA"/>
        </w:rPr>
        <w:t xml:space="preserve">Совет </w:t>
      </w:r>
      <w:r w:rsidR="00824D6B" w:rsidRPr="00C34048">
        <w:rPr>
          <w:rFonts w:ascii="Arial" w:eastAsia="Times New Roman" w:hAnsi="Arial" w:cs="Arial"/>
          <w:lang w:eastAsia="ar-SA" w:bidi="ar-SA"/>
        </w:rPr>
        <w:t>депутатов</w:t>
      </w:r>
      <w:r w:rsidRPr="00C34048">
        <w:rPr>
          <w:rFonts w:ascii="Arial" w:eastAsia="Times New Roman" w:hAnsi="Arial" w:cs="Arial"/>
          <w:lang w:eastAsia="ar-SA" w:bidi="ar-SA"/>
        </w:rPr>
        <w:t xml:space="preserve"> Чапаевского сельского поселения</w:t>
      </w:r>
    </w:p>
    <w:p w:rsidR="00824D6B" w:rsidRPr="00C34048" w:rsidRDefault="00824D6B" w:rsidP="00C34048">
      <w:pPr>
        <w:pStyle w:val="1"/>
        <w:widowControl/>
        <w:numPr>
          <w:ilvl w:val="0"/>
          <w:numId w:val="1"/>
        </w:numPr>
        <w:suppressLineNumbers/>
        <w:tabs>
          <w:tab w:val="left" w:pos="720"/>
        </w:tabs>
        <w:ind w:firstLine="709"/>
        <w:jc w:val="both"/>
        <w:rPr>
          <w:rFonts w:ascii="Arial" w:eastAsia="Times New Roman" w:hAnsi="Arial" w:cs="Arial"/>
          <w:b w:val="0"/>
          <w:sz w:val="24"/>
          <w:lang w:eastAsia="ar-SA" w:bidi="ar-SA"/>
        </w:rPr>
      </w:pPr>
      <w:r w:rsidRPr="00C34048">
        <w:rPr>
          <w:rFonts w:ascii="Arial" w:eastAsia="Times New Roman" w:hAnsi="Arial" w:cs="Arial"/>
          <w:b w:val="0"/>
          <w:sz w:val="24"/>
          <w:lang w:eastAsia="ar-SA" w:bidi="ar-SA"/>
        </w:rPr>
        <w:t>Красносельского</w:t>
      </w:r>
      <w:r w:rsidR="00C34048">
        <w:rPr>
          <w:rFonts w:ascii="Arial" w:eastAsia="Times New Roman" w:hAnsi="Arial" w:cs="Arial"/>
          <w:b w:val="0"/>
          <w:sz w:val="24"/>
          <w:lang w:eastAsia="ar-SA" w:bidi="ar-SA"/>
        </w:rPr>
        <w:t xml:space="preserve"> </w:t>
      </w:r>
      <w:r w:rsidRPr="00C34048">
        <w:rPr>
          <w:rFonts w:ascii="Arial" w:eastAsia="Times New Roman" w:hAnsi="Arial" w:cs="Arial"/>
          <w:b w:val="0"/>
          <w:sz w:val="24"/>
          <w:lang w:eastAsia="ar-SA" w:bidi="ar-SA"/>
        </w:rPr>
        <w:t>муниципального района Костромской области</w:t>
      </w:r>
    </w:p>
    <w:p w:rsidR="00824D6B" w:rsidRPr="00C34048" w:rsidRDefault="00C34048" w:rsidP="00C34048">
      <w:pPr>
        <w:widowControl/>
        <w:suppressLineNumbers/>
        <w:ind w:firstLine="709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Решени</w:t>
      </w:r>
      <w:r w:rsidRPr="00C34048">
        <w:rPr>
          <w:rFonts w:ascii="Arial" w:eastAsia="Times New Roman" w:hAnsi="Arial" w:cs="Arial"/>
          <w:lang w:eastAsia="ar-SA" w:bidi="ar-SA"/>
        </w:rPr>
        <w:t>е</w:t>
      </w:r>
    </w:p>
    <w:p w:rsidR="00C34048" w:rsidRDefault="00824D6B" w:rsidP="00C34048">
      <w:pPr>
        <w:widowControl/>
        <w:suppressLineNumbers/>
        <w:ind w:firstLine="709"/>
        <w:jc w:val="both"/>
        <w:rPr>
          <w:rFonts w:ascii="Arial" w:eastAsia="Times New Roman" w:hAnsi="Arial" w:cs="Arial"/>
          <w:lang w:eastAsia="ar-SA" w:bidi="ar-SA"/>
        </w:rPr>
      </w:pPr>
      <w:r w:rsidRPr="00C34048">
        <w:rPr>
          <w:rFonts w:ascii="Arial" w:eastAsia="Times New Roman" w:hAnsi="Arial" w:cs="Arial"/>
          <w:lang w:eastAsia="ar-SA" w:bidi="ar-SA"/>
        </w:rPr>
        <w:t>от</w:t>
      </w:r>
      <w:r w:rsidR="00C34048">
        <w:rPr>
          <w:rFonts w:ascii="Arial" w:eastAsia="Times New Roman" w:hAnsi="Arial" w:cs="Arial"/>
          <w:lang w:eastAsia="ar-SA" w:bidi="ar-SA"/>
        </w:rPr>
        <w:t xml:space="preserve"> </w:t>
      </w:r>
      <w:r w:rsidR="00DF0AE2" w:rsidRPr="00C34048">
        <w:rPr>
          <w:rFonts w:ascii="Arial" w:eastAsia="Times New Roman" w:hAnsi="Arial" w:cs="Arial"/>
          <w:lang w:eastAsia="ar-SA" w:bidi="ar-SA"/>
        </w:rPr>
        <w:t>1</w:t>
      </w:r>
      <w:r w:rsidR="00ED3208" w:rsidRPr="00C34048">
        <w:rPr>
          <w:rFonts w:ascii="Arial" w:eastAsia="Times New Roman" w:hAnsi="Arial" w:cs="Arial"/>
          <w:lang w:eastAsia="ar-SA" w:bidi="ar-SA"/>
        </w:rPr>
        <w:t>1 ноября</w:t>
      </w:r>
      <w:r w:rsidR="00C34048">
        <w:rPr>
          <w:rFonts w:ascii="Arial" w:eastAsia="Times New Roman" w:hAnsi="Arial" w:cs="Arial"/>
          <w:lang w:eastAsia="ar-SA" w:bidi="ar-SA"/>
        </w:rPr>
        <w:t xml:space="preserve"> </w:t>
      </w:r>
      <w:r w:rsidRPr="00C34048">
        <w:rPr>
          <w:rFonts w:ascii="Arial" w:eastAsia="Times New Roman" w:hAnsi="Arial" w:cs="Arial"/>
          <w:lang w:eastAsia="ar-SA" w:bidi="ar-SA"/>
        </w:rPr>
        <w:t>201</w:t>
      </w:r>
      <w:r w:rsidR="00D21941" w:rsidRPr="00C34048">
        <w:rPr>
          <w:rFonts w:ascii="Arial" w:eastAsia="Times New Roman" w:hAnsi="Arial" w:cs="Arial"/>
          <w:lang w:eastAsia="ar-SA" w:bidi="ar-SA"/>
        </w:rPr>
        <w:t>9</w:t>
      </w:r>
      <w:r w:rsidRPr="00C34048">
        <w:rPr>
          <w:rFonts w:ascii="Arial" w:eastAsia="Times New Roman" w:hAnsi="Arial" w:cs="Arial"/>
          <w:lang w:eastAsia="ar-SA" w:bidi="ar-SA"/>
        </w:rPr>
        <w:t xml:space="preserve"> года</w:t>
      </w:r>
      <w:r w:rsidR="00C34048">
        <w:rPr>
          <w:rFonts w:ascii="Arial" w:eastAsia="Times New Roman" w:hAnsi="Arial" w:cs="Arial"/>
          <w:lang w:eastAsia="ar-SA" w:bidi="ar-SA"/>
        </w:rPr>
        <w:t xml:space="preserve"> </w:t>
      </w:r>
      <w:r w:rsidRPr="00C34048">
        <w:rPr>
          <w:rFonts w:ascii="Arial" w:eastAsia="Times New Roman" w:hAnsi="Arial" w:cs="Arial"/>
          <w:lang w:eastAsia="ar-SA" w:bidi="ar-SA"/>
        </w:rPr>
        <w:t>№</w:t>
      </w:r>
      <w:r w:rsidR="00AF1710" w:rsidRPr="00C34048">
        <w:rPr>
          <w:rFonts w:ascii="Arial" w:eastAsia="Times New Roman" w:hAnsi="Arial" w:cs="Arial"/>
          <w:lang w:eastAsia="ar-SA" w:bidi="ar-SA"/>
        </w:rPr>
        <w:t xml:space="preserve"> </w:t>
      </w:r>
      <w:r w:rsidR="00ED3208" w:rsidRPr="00C34048">
        <w:rPr>
          <w:rFonts w:ascii="Arial" w:eastAsia="Times New Roman" w:hAnsi="Arial" w:cs="Arial"/>
          <w:lang w:eastAsia="ar-SA" w:bidi="ar-SA"/>
        </w:rPr>
        <w:t>141</w:t>
      </w:r>
    </w:p>
    <w:p w:rsidR="00065ABE" w:rsidRPr="00C34048" w:rsidRDefault="00E83E57" w:rsidP="00C34048">
      <w:pPr>
        <w:widowControl/>
        <w:suppressLineNumbers/>
        <w:ind w:firstLine="709"/>
        <w:jc w:val="both"/>
        <w:rPr>
          <w:rFonts w:ascii="Arial" w:eastAsia="Times New Roman" w:hAnsi="Arial" w:cs="Arial"/>
          <w:lang w:eastAsia="ar-SA" w:bidi="ar-SA"/>
        </w:rPr>
      </w:pPr>
      <w:hyperlink r:id="rId5" w:history="1">
        <w:r w:rsidR="00065ABE" w:rsidRPr="00C34048">
          <w:rPr>
            <w:rStyle w:val="a6"/>
            <w:rFonts w:ascii="Arial" w:hAnsi="Arial" w:cs="Arial"/>
            <w:b w:val="0"/>
            <w:color w:val="auto"/>
          </w:rPr>
          <w:t>Об утверждении Положения о представительских расходах и иных прочих расходах в</w:t>
        </w:r>
        <w:r w:rsidR="00C34048">
          <w:rPr>
            <w:rStyle w:val="a6"/>
            <w:rFonts w:ascii="Arial" w:hAnsi="Arial" w:cs="Arial"/>
            <w:color w:val="auto"/>
          </w:rPr>
          <w:t xml:space="preserve"> </w:t>
        </w:r>
        <w:r w:rsidR="000D2573" w:rsidRPr="00C34048">
          <w:rPr>
            <w:rStyle w:val="a6"/>
            <w:rFonts w:ascii="Arial" w:hAnsi="Arial" w:cs="Arial"/>
            <w:b w:val="0"/>
            <w:color w:val="auto"/>
          </w:rPr>
          <w:t>Чапаевском сельском поселении</w:t>
        </w:r>
        <w:r w:rsidR="00065ABE" w:rsidRPr="00C34048">
          <w:rPr>
            <w:rStyle w:val="a6"/>
            <w:rFonts w:ascii="Arial" w:hAnsi="Arial" w:cs="Arial"/>
            <w:b w:val="0"/>
            <w:color w:val="auto"/>
          </w:rPr>
          <w:t xml:space="preserve"> Красносельск</w:t>
        </w:r>
        <w:r w:rsidR="000D2573" w:rsidRPr="00C34048">
          <w:rPr>
            <w:rStyle w:val="a6"/>
            <w:rFonts w:ascii="Arial" w:hAnsi="Arial" w:cs="Arial"/>
            <w:b w:val="0"/>
            <w:color w:val="auto"/>
          </w:rPr>
          <w:t>ого</w:t>
        </w:r>
        <w:r w:rsidR="00065ABE" w:rsidRPr="00C34048">
          <w:rPr>
            <w:rStyle w:val="a6"/>
            <w:rFonts w:ascii="Arial" w:hAnsi="Arial" w:cs="Arial"/>
            <w:b w:val="0"/>
            <w:color w:val="auto"/>
          </w:rPr>
          <w:t xml:space="preserve"> муниципальн</w:t>
        </w:r>
        <w:r w:rsidR="000D2573" w:rsidRPr="00C34048">
          <w:rPr>
            <w:rStyle w:val="a6"/>
            <w:rFonts w:ascii="Arial" w:hAnsi="Arial" w:cs="Arial"/>
            <w:b w:val="0"/>
            <w:color w:val="auto"/>
          </w:rPr>
          <w:t>ого</w:t>
        </w:r>
        <w:r w:rsidR="00065ABE" w:rsidRPr="00C34048">
          <w:rPr>
            <w:rStyle w:val="a6"/>
            <w:rFonts w:ascii="Arial" w:hAnsi="Arial" w:cs="Arial"/>
            <w:b w:val="0"/>
            <w:color w:val="auto"/>
          </w:rPr>
          <w:t xml:space="preserve"> район</w:t>
        </w:r>
        <w:r w:rsidR="000D2573" w:rsidRPr="00C34048">
          <w:rPr>
            <w:rStyle w:val="a6"/>
            <w:rFonts w:ascii="Arial" w:hAnsi="Arial" w:cs="Arial"/>
            <w:b w:val="0"/>
            <w:color w:val="auto"/>
          </w:rPr>
          <w:t>а</w:t>
        </w:r>
        <w:r w:rsidR="00C34048">
          <w:rPr>
            <w:rStyle w:val="a6"/>
            <w:rFonts w:ascii="Arial" w:hAnsi="Arial" w:cs="Arial"/>
            <w:color w:val="auto"/>
          </w:rPr>
          <w:t xml:space="preserve"> </w:t>
        </w:r>
        <w:r w:rsidR="00065ABE" w:rsidRPr="00C34048">
          <w:rPr>
            <w:rStyle w:val="a6"/>
            <w:rFonts w:ascii="Arial" w:hAnsi="Arial" w:cs="Arial"/>
            <w:b w:val="0"/>
            <w:color w:val="auto"/>
          </w:rPr>
          <w:t>Костромской области</w:t>
        </w:r>
      </w:hyperlink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proofErr w:type="gramStart"/>
      <w:r w:rsidRPr="00C34048">
        <w:rPr>
          <w:rFonts w:ascii="Arial" w:hAnsi="Arial" w:cs="Arial"/>
        </w:rPr>
        <w:t xml:space="preserve">В соответствии с </w:t>
      </w:r>
      <w:hyperlink r:id="rId6" w:history="1">
        <w:r w:rsidRPr="00C34048">
          <w:rPr>
            <w:rStyle w:val="a6"/>
            <w:rFonts w:ascii="Arial" w:hAnsi="Arial" w:cs="Arial"/>
            <w:b w:val="0"/>
            <w:color w:val="auto"/>
          </w:rPr>
          <w:t>Бюджетным кодексом</w:t>
        </w:r>
      </w:hyperlink>
      <w:r w:rsidRPr="00C34048">
        <w:rPr>
          <w:rFonts w:ascii="Arial" w:hAnsi="Arial" w:cs="Arial"/>
        </w:rPr>
        <w:t xml:space="preserve"> Российской Федерации, </w:t>
      </w:r>
      <w:hyperlink r:id="rId7" w:history="1">
        <w:r w:rsidRPr="00C34048">
          <w:rPr>
            <w:rStyle w:val="a6"/>
            <w:rFonts w:ascii="Arial" w:hAnsi="Arial" w:cs="Arial"/>
            <w:b w:val="0"/>
            <w:color w:val="auto"/>
          </w:rPr>
          <w:t>Налоговым кодексом</w:t>
        </w:r>
      </w:hyperlink>
      <w:r w:rsidRPr="00C34048">
        <w:rPr>
          <w:rFonts w:ascii="Arial" w:hAnsi="Arial" w:cs="Arial"/>
        </w:rPr>
        <w:t xml:space="preserve"> Российской Федерации, </w:t>
      </w:r>
      <w:hyperlink r:id="rId8" w:history="1">
        <w:r w:rsidRPr="00C34048">
          <w:rPr>
            <w:rStyle w:val="a6"/>
            <w:rFonts w:ascii="Arial" w:hAnsi="Arial" w:cs="Arial"/>
            <w:b w:val="0"/>
            <w:color w:val="auto"/>
          </w:rPr>
          <w:t>Федеральным законом</w:t>
        </w:r>
      </w:hyperlink>
      <w:r w:rsidRPr="00C34048">
        <w:rPr>
          <w:rFonts w:ascii="Arial" w:hAnsi="Arial" w:cs="Arial"/>
        </w:rPr>
        <w:t xml:space="preserve"> от 6 октября 2003 года N 131-ФЗ "Об общих принципах организации местного самоуправления в Российской Федерации", в целях эффективного и экономного использования бюджетных средств и упорядочения представительских расходов в </w:t>
      </w:r>
      <w:r w:rsidR="000D2573" w:rsidRPr="00C34048">
        <w:rPr>
          <w:rFonts w:ascii="Arial" w:hAnsi="Arial" w:cs="Arial"/>
        </w:rPr>
        <w:t>Чапаевском сельском поселении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 Костромской области, руково</w:t>
      </w:r>
      <w:r w:rsidR="000D2573" w:rsidRPr="00C34048">
        <w:rPr>
          <w:rFonts w:ascii="Arial" w:hAnsi="Arial" w:cs="Arial"/>
        </w:rPr>
        <w:t>дствуясь</w:t>
      </w:r>
      <w:r w:rsidR="00C34048">
        <w:rPr>
          <w:rFonts w:ascii="Arial" w:hAnsi="Arial" w:cs="Arial"/>
        </w:rPr>
        <w:t xml:space="preserve"> </w:t>
      </w:r>
      <w:r w:rsidR="000D2573" w:rsidRPr="00C34048">
        <w:rPr>
          <w:rFonts w:ascii="Arial" w:hAnsi="Arial" w:cs="Arial"/>
        </w:rPr>
        <w:t>Уставом</w:t>
      </w:r>
      <w:r w:rsidRPr="00C34048">
        <w:rPr>
          <w:rFonts w:ascii="Arial" w:hAnsi="Arial" w:cs="Arial"/>
        </w:rPr>
        <w:t xml:space="preserve"> </w:t>
      </w:r>
      <w:r w:rsidR="000D2573" w:rsidRPr="00C34048">
        <w:rPr>
          <w:rFonts w:ascii="Arial" w:hAnsi="Arial" w:cs="Arial"/>
        </w:rPr>
        <w:t xml:space="preserve">Чапаевского сельского поселения </w:t>
      </w:r>
      <w:r w:rsidRPr="00C34048">
        <w:rPr>
          <w:rFonts w:ascii="Arial" w:hAnsi="Arial" w:cs="Arial"/>
        </w:rPr>
        <w:t>Красносельский муниципальный район Костромской области, -</w:t>
      </w:r>
      <w:proofErr w:type="gramEnd"/>
    </w:p>
    <w:p w:rsidR="00065ABE" w:rsidRPr="00C34048" w:rsidRDefault="000D2573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 xml:space="preserve"> Совет депутатов поселения РЕШИЛ</w:t>
      </w:r>
      <w:r w:rsidR="00065ABE" w:rsidRPr="00C34048">
        <w:rPr>
          <w:rFonts w:ascii="Arial" w:hAnsi="Arial" w:cs="Arial"/>
        </w:rPr>
        <w:t>: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0" w:name="sub_1"/>
      <w:r w:rsidRPr="00C34048">
        <w:rPr>
          <w:rFonts w:ascii="Arial" w:hAnsi="Arial" w:cs="Arial"/>
        </w:rPr>
        <w:t xml:space="preserve">1. Утвердить прилагаемое </w:t>
      </w:r>
      <w:hyperlink w:anchor="sub_1000" w:history="1">
        <w:r w:rsidRPr="00C34048">
          <w:rPr>
            <w:rStyle w:val="a6"/>
            <w:rFonts w:ascii="Arial" w:hAnsi="Arial" w:cs="Arial"/>
            <w:b w:val="0"/>
            <w:color w:val="auto"/>
          </w:rPr>
          <w:t>Положение</w:t>
        </w:r>
      </w:hyperlink>
      <w:r w:rsidRPr="00C34048">
        <w:rPr>
          <w:rFonts w:ascii="Arial" w:hAnsi="Arial" w:cs="Arial"/>
        </w:rPr>
        <w:t xml:space="preserve"> о представительских расходах и иных прочих расходах в </w:t>
      </w:r>
      <w:r w:rsidR="000D2573" w:rsidRPr="00C34048">
        <w:rPr>
          <w:rFonts w:ascii="Arial" w:hAnsi="Arial" w:cs="Arial"/>
        </w:rPr>
        <w:t>Чапаевском сельском поселении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" w:name="sub_2"/>
      <w:bookmarkEnd w:id="0"/>
      <w:r w:rsidRPr="00C34048">
        <w:rPr>
          <w:rFonts w:ascii="Arial" w:hAnsi="Arial" w:cs="Arial"/>
        </w:rPr>
        <w:t>2. Установить, что расходы на реализацию настоящего решения производятся за счет доходов бюджета</w:t>
      </w:r>
      <w:r w:rsidR="000D2573" w:rsidRPr="00C34048">
        <w:rPr>
          <w:rFonts w:ascii="Arial" w:hAnsi="Arial" w:cs="Arial"/>
        </w:rPr>
        <w:t xml:space="preserve"> Чапаевского сельского поселения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 xml:space="preserve">Красносельского </w:t>
      </w:r>
      <w:proofErr w:type="gramStart"/>
      <w:r w:rsidRPr="00C34048">
        <w:rPr>
          <w:rFonts w:ascii="Arial" w:hAnsi="Arial" w:cs="Arial"/>
        </w:rPr>
        <w:t>муниципального района,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отчислений, и отражаются в составе расходной части бюджета 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по разделу, подразделу, целевой статье и виду расходов, соответствующим конкретному направлению деятельности субъектов бюджетного планирования и участников бюджетного процесса, участвующих в реализации настоящего решения.</w:t>
      </w:r>
      <w:proofErr w:type="gramEnd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2" w:name="sub_3"/>
      <w:bookmarkEnd w:id="1"/>
      <w:r w:rsidRPr="00C34048">
        <w:rPr>
          <w:rFonts w:ascii="Arial" w:hAnsi="Arial" w:cs="Arial"/>
        </w:rPr>
        <w:t xml:space="preserve">3. Настоящее решение вступает в силу со дня его </w:t>
      </w:r>
      <w:hyperlink r:id="rId9" w:history="1">
        <w:r w:rsidRPr="00C34048">
          <w:rPr>
            <w:rStyle w:val="a6"/>
            <w:rFonts w:ascii="Arial" w:hAnsi="Arial" w:cs="Arial"/>
            <w:b w:val="0"/>
            <w:color w:val="auto"/>
          </w:rPr>
          <w:t>официального опубликования</w:t>
        </w:r>
      </w:hyperlink>
      <w:r w:rsidRPr="00C34048">
        <w:rPr>
          <w:rFonts w:ascii="Arial" w:hAnsi="Arial" w:cs="Arial"/>
        </w:rPr>
        <w:t>.</w:t>
      </w:r>
      <w:bookmarkEnd w:id="2"/>
    </w:p>
    <w:p w:rsidR="00C34048" w:rsidRDefault="00C34048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 Г.А.Смирнова</w:t>
      </w:r>
    </w:p>
    <w:p w:rsidR="00606FE7" w:rsidRPr="00C34048" w:rsidRDefault="00606FE7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 xml:space="preserve">Приложение </w:t>
      </w:r>
      <w:r w:rsidR="000D2573" w:rsidRPr="00C34048">
        <w:rPr>
          <w:rFonts w:ascii="Arial" w:hAnsi="Arial" w:cs="Arial"/>
        </w:rPr>
        <w:t>к решению Совета</w:t>
      </w:r>
      <w:r w:rsidRPr="00C34048">
        <w:rPr>
          <w:rFonts w:ascii="Arial" w:hAnsi="Arial" w:cs="Arial"/>
        </w:rPr>
        <w:t xml:space="preserve"> депутатов </w:t>
      </w:r>
      <w:r w:rsidR="000D2573" w:rsidRPr="00C34048">
        <w:rPr>
          <w:rFonts w:ascii="Arial" w:hAnsi="Arial" w:cs="Arial"/>
        </w:rPr>
        <w:t>Чапаевского сельского поселения</w:t>
      </w:r>
      <w:r w:rsidRPr="00C34048">
        <w:rPr>
          <w:rFonts w:ascii="Arial" w:hAnsi="Arial" w:cs="Arial"/>
        </w:rPr>
        <w:t xml:space="preserve"> </w:t>
      </w:r>
      <w:r w:rsidR="000D2573" w:rsidRPr="00C34048">
        <w:rPr>
          <w:rFonts w:ascii="Arial" w:hAnsi="Arial" w:cs="Arial"/>
        </w:rPr>
        <w:t>от</w:t>
      </w:r>
      <w:r w:rsidR="00C34048">
        <w:rPr>
          <w:rFonts w:ascii="Arial" w:hAnsi="Arial" w:cs="Arial"/>
        </w:rPr>
        <w:t xml:space="preserve"> </w:t>
      </w:r>
      <w:r w:rsidR="00DF0AE2" w:rsidRPr="00C34048">
        <w:rPr>
          <w:rFonts w:ascii="Arial" w:hAnsi="Arial" w:cs="Arial"/>
        </w:rPr>
        <w:t>1</w:t>
      </w:r>
      <w:r w:rsidR="00ED3208" w:rsidRPr="00C34048">
        <w:rPr>
          <w:rFonts w:ascii="Arial" w:hAnsi="Arial" w:cs="Arial"/>
        </w:rPr>
        <w:t>1</w:t>
      </w:r>
      <w:r w:rsidR="00C34048">
        <w:rPr>
          <w:rFonts w:ascii="Arial" w:hAnsi="Arial" w:cs="Arial"/>
        </w:rPr>
        <w:t xml:space="preserve"> </w:t>
      </w:r>
      <w:r w:rsidR="00ED3208" w:rsidRPr="00C34048">
        <w:rPr>
          <w:rFonts w:ascii="Arial" w:hAnsi="Arial" w:cs="Arial"/>
        </w:rPr>
        <w:t>ноя</w:t>
      </w:r>
      <w:r w:rsidR="000D2573" w:rsidRPr="00C34048">
        <w:rPr>
          <w:rFonts w:ascii="Arial" w:hAnsi="Arial" w:cs="Arial"/>
        </w:rPr>
        <w:t>бря</w:t>
      </w:r>
      <w:r w:rsidR="00C34048">
        <w:rPr>
          <w:rFonts w:ascii="Arial" w:hAnsi="Arial" w:cs="Arial"/>
        </w:rPr>
        <w:t xml:space="preserve"> </w:t>
      </w:r>
      <w:r w:rsidR="00ED3208" w:rsidRPr="00C34048">
        <w:rPr>
          <w:rFonts w:ascii="Arial" w:hAnsi="Arial" w:cs="Arial"/>
        </w:rPr>
        <w:t>2019 г. №141</w:t>
      </w:r>
    </w:p>
    <w:p w:rsidR="00065ABE" w:rsidRPr="00C34048" w:rsidRDefault="00C34048" w:rsidP="00C34048">
      <w:pPr>
        <w:pStyle w:val="1"/>
        <w:widowControl/>
        <w:suppressLineNumbers/>
        <w:ind w:firstLine="709"/>
        <w:jc w:val="both"/>
        <w:rPr>
          <w:rFonts w:ascii="Arial" w:hAnsi="Arial" w:cs="Arial"/>
          <w:b w:val="0"/>
          <w:sz w:val="24"/>
        </w:rPr>
      </w:pPr>
      <w:bookmarkStart w:id="3" w:name="sub_1000"/>
      <w:r>
        <w:rPr>
          <w:rFonts w:ascii="Arial" w:hAnsi="Arial" w:cs="Arial"/>
          <w:b w:val="0"/>
          <w:sz w:val="24"/>
        </w:rPr>
        <w:t xml:space="preserve">Положение </w:t>
      </w:r>
      <w:r w:rsidR="00065ABE" w:rsidRPr="00C34048">
        <w:rPr>
          <w:rFonts w:ascii="Arial" w:hAnsi="Arial" w:cs="Arial"/>
          <w:b w:val="0"/>
          <w:sz w:val="24"/>
        </w:rPr>
        <w:t xml:space="preserve">о представительских расходах и иных прочих расходах в </w:t>
      </w:r>
      <w:r w:rsidR="000D2573" w:rsidRPr="00C34048">
        <w:rPr>
          <w:rFonts w:ascii="Arial" w:hAnsi="Arial" w:cs="Arial"/>
          <w:b w:val="0"/>
          <w:sz w:val="24"/>
        </w:rPr>
        <w:t xml:space="preserve">Чапаевском сельском поселении </w:t>
      </w:r>
      <w:r w:rsidR="00065ABE" w:rsidRPr="00C34048">
        <w:rPr>
          <w:rFonts w:ascii="Arial" w:hAnsi="Arial" w:cs="Arial"/>
          <w:b w:val="0"/>
          <w:sz w:val="24"/>
        </w:rPr>
        <w:t>Красносельск</w:t>
      </w:r>
      <w:r w:rsidR="000D2573" w:rsidRPr="00C34048">
        <w:rPr>
          <w:rFonts w:ascii="Arial" w:hAnsi="Arial" w:cs="Arial"/>
          <w:b w:val="0"/>
          <w:sz w:val="24"/>
        </w:rPr>
        <w:t>ого</w:t>
      </w:r>
      <w:r w:rsidR="00065ABE" w:rsidRPr="00C34048">
        <w:rPr>
          <w:rFonts w:ascii="Arial" w:hAnsi="Arial" w:cs="Arial"/>
          <w:b w:val="0"/>
          <w:sz w:val="24"/>
        </w:rPr>
        <w:t xml:space="preserve"> муниципальн</w:t>
      </w:r>
      <w:r w:rsidR="000D2573" w:rsidRPr="00C34048">
        <w:rPr>
          <w:rFonts w:ascii="Arial" w:hAnsi="Arial" w:cs="Arial"/>
          <w:b w:val="0"/>
          <w:sz w:val="24"/>
        </w:rPr>
        <w:t>ого</w:t>
      </w:r>
      <w:r w:rsidR="00065ABE" w:rsidRPr="00C34048">
        <w:rPr>
          <w:rFonts w:ascii="Arial" w:hAnsi="Arial" w:cs="Arial"/>
          <w:b w:val="0"/>
          <w:sz w:val="24"/>
        </w:rPr>
        <w:t xml:space="preserve"> район</w:t>
      </w:r>
      <w:r w:rsidR="000D2573" w:rsidRPr="00C34048">
        <w:rPr>
          <w:rFonts w:ascii="Arial" w:hAnsi="Arial" w:cs="Arial"/>
          <w:b w:val="0"/>
          <w:sz w:val="24"/>
        </w:rPr>
        <w:t>а</w:t>
      </w:r>
      <w:r w:rsidR="00606FE7" w:rsidRPr="00C34048">
        <w:rPr>
          <w:rFonts w:ascii="Arial" w:hAnsi="Arial" w:cs="Arial"/>
          <w:b w:val="0"/>
          <w:sz w:val="24"/>
        </w:rPr>
        <w:t xml:space="preserve"> Костромской области</w:t>
      </w:r>
      <w:bookmarkEnd w:id="3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4" w:name="sub_1001"/>
      <w:r w:rsidRPr="00C34048">
        <w:rPr>
          <w:rStyle w:val="a5"/>
          <w:rFonts w:ascii="Arial" w:hAnsi="Arial" w:cs="Arial"/>
          <w:b w:val="0"/>
        </w:rPr>
        <w:t>Статья 1.</w:t>
      </w:r>
      <w:r w:rsidRPr="00C34048">
        <w:rPr>
          <w:rFonts w:ascii="Arial" w:hAnsi="Arial" w:cs="Arial"/>
        </w:rPr>
        <w:t xml:space="preserve"> Общие положения</w:t>
      </w:r>
      <w:bookmarkEnd w:id="4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5" w:name="sub_10011"/>
      <w:r w:rsidRPr="00C34048">
        <w:rPr>
          <w:rFonts w:ascii="Arial" w:hAnsi="Arial" w:cs="Arial"/>
        </w:rPr>
        <w:t xml:space="preserve">1. </w:t>
      </w:r>
      <w:proofErr w:type="gramStart"/>
      <w:r w:rsidRPr="00C34048">
        <w:rPr>
          <w:rFonts w:ascii="Arial" w:hAnsi="Arial" w:cs="Arial"/>
        </w:rPr>
        <w:t xml:space="preserve">Настоящее Положение разработано в целях упорядочения использования средств на представительские расходы и иные прочие расходы в </w:t>
      </w:r>
      <w:r w:rsidR="000D2573" w:rsidRPr="00C34048">
        <w:rPr>
          <w:rFonts w:ascii="Arial" w:hAnsi="Arial" w:cs="Arial"/>
        </w:rPr>
        <w:t>Чапаевском сельском поселении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района, финансируемые из бюджета</w:t>
      </w:r>
      <w:r w:rsidR="000D2573" w:rsidRPr="00C34048">
        <w:rPr>
          <w:rFonts w:ascii="Arial" w:hAnsi="Arial" w:cs="Arial"/>
        </w:rPr>
        <w:t xml:space="preserve"> Чапаевского сельского поселения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района, и определяет порядок формирования и расходования средств на представительские расходы и иные прочие расходы, а также представления отчетности по ним.</w:t>
      </w:r>
      <w:proofErr w:type="gramEnd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6" w:name="sub_10012"/>
      <w:bookmarkEnd w:id="5"/>
      <w:r w:rsidRPr="00C34048">
        <w:rPr>
          <w:rFonts w:ascii="Arial" w:hAnsi="Arial" w:cs="Arial"/>
        </w:rPr>
        <w:t>2. Под представительскими расходами понимаются расходы, связанные с проведением официальных приемов, обслуживанием официальных делегаций, официальных лиц организацией и проведением переговоров, совещаний, конференций, с целью установления и (или) поддержания взаимовыгодного сотрудничества.</w:t>
      </w:r>
    </w:p>
    <w:bookmarkEnd w:id="6"/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proofErr w:type="gramStart"/>
      <w:r w:rsidRPr="00C34048">
        <w:rPr>
          <w:rFonts w:ascii="Arial" w:hAnsi="Arial" w:cs="Arial"/>
        </w:rPr>
        <w:t xml:space="preserve">К представительским расходам относятся расходы на проведение официального приема (завтрака, обеда или иного аналогичного мероприятия) для вышеуказанных лиц, а также официальных лиц органов местного самоуправления, других организаций, транспортное обеспечение, буфетное обслуживание, оплата услуг переводчиков, не </w:t>
      </w:r>
      <w:r w:rsidRPr="00C34048">
        <w:rPr>
          <w:rFonts w:ascii="Arial" w:hAnsi="Arial" w:cs="Arial"/>
        </w:rPr>
        <w:lastRenderedPageBreak/>
        <w:t>состоящих в штате органа местного самоуправления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района, по обеспечению перевода во время проведения представительских мероприятий.</w:t>
      </w:r>
      <w:proofErr w:type="gramEnd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 xml:space="preserve">3. Иные прочие расходы - это расходы </w:t>
      </w:r>
      <w:r w:rsidR="000D2573" w:rsidRPr="00C34048">
        <w:rPr>
          <w:rFonts w:ascii="Arial" w:hAnsi="Arial" w:cs="Arial"/>
        </w:rPr>
        <w:t>Чапаевском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района, связанные: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proofErr w:type="gramStart"/>
      <w:r w:rsidRPr="00C34048">
        <w:rPr>
          <w:rFonts w:ascii="Arial" w:hAnsi="Arial" w:cs="Arial"/>
        </w:rPr>
        <w:t xml:space="preserve">1) с участием представителей </w:t>
      </w:r>
      <w:r w:rsidR="000D2573" w:rsidRPr="00C34048">
        <w:rPr>
          <w:rFonts w:ascii="Arial" w:hAnsi="Arial" w:cs="Arial"/>
        </w:rPr>
        <w:t>Чапаевском сельском поселении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 xml:space="preserve">в торжественных праздничных мероприятиях, организованных </w:t>
      </w:r>
      <w:r w:rsidR="00BB7792" w:rsidRPr="00C34048">
        <w:rPr>
          <w:rFonts w:ascii="Arial" w:hAnsi="Arial" w:cs="Arial"/>
        </w:rPr>
        <w:t>Чапаевским сельским поселением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района, при условии проведения данных мероприятий на территории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района;</w:t>
      </w:r>
      <w:proofErr w:type="gramEnd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2) с участием представителей</w:t>
      </w:r>
      <w:r w:rsidR="00BB7792" w:rsidRPr="00C34048">
        <w:rPr>
          <w:rFonts w:ascii="Arial" w:hAnsi="Arial" w:cs="Arial"/>
        </w:rPr>
        <w:t xml:space="preserve"> администрации Чапаевского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 xml:space="preserve">во встречах, направленных на развитие взаимоотношений </w:t>
      </w:r>
      <w:r w:rsidR="00BB7792" w:rsidRPr="00C34048">
        <w:rPr>
          <w:rFonts w:ascii="Arial" w:hAnsi="Arial" w:cs="Arial"/>
        </w:rPr>
        <w:t xml:space="preserve">Чапаевского сельского поселения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с муниципальными образованиями, субъектами Российской Федерации и зарубежными странами;</w:t>
      </w:r>
    </w:p>
    <w:p w:rsidR="00606FE7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7" w:name="sub_13"/>
      <w:r w:rsidRPr="00C34048">
        <w:rPr>
          <w:rFonts w:ascii="Arial" w:hAnsi="Arial" w:cs="Arial"/>
        </w:rPr>
        <w:t xml:space="preserve">3) с проведением презентаций, заседаний, совещаний, встреч, публичных и депутатских слушаний, "круглых столов", конференций, открытием выставок и других мероприятий, проводимых </w:t>
      </w:r>
      <w:r w:rsidR="00BB7792" w:rsidRPr="00C34048">
        <w:rPr>
          <w:rFonts w:ascii="Arial" w:hAnsi="Arial" w:cs="Arial"/>
        </w:rPr>
        <w:t>представителей администрации Чапаевского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, </w:t>
      </w:r>
      <w:r w:rsidRPr="00C34048">
        <w:rPr>
          <w:rFonts w:ascii="Arial" w:hAnsi="Arial" w:cs="Arial"/>
        </w:rPr>
        <w:t>памятных или, в рамках реализации возложенных на них полномочий;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4) с проведением мероприятий, посвященных праздничным дням, профессиональным праздникам и памятным датам в соответствии с федеральным законодательством, законодательством Костромской области и муниципальными правовыми актами</w:t>
      </w:r>
      <w:r w:rsidR="00606FE7" w:rsidRPr="00C34048">
        <w:rPr>
          <w:rFonts w:ascii="Arial" w:hAnsi="Arial" w:cs="Arial"/>
        </w:rPr>
        <w:t>.</w:t>
      </w:r>
      <w:r w:rsidR="00C34048">
        <w:rPr>
          <w:rFonts w:ascii="Arial" w:hAnsi="Arial" w:cs="Arial"/>
        </w:rPr>
        <w:t xml:space="preserve"> </w:t>
      </w:r>
      <w:r w:rsidR="00F95EC0" w:rsidRPr="00C34048">
        <w:rPr>
          <w:rFonts w:ascii="Arial" w:hAnsi="Arial" w:cs="Arial"/>
        </w:rPr>
        <w:t>Смотры, конкурсы профессионального мастерства, соревнования и др.,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проводятся в соответствии с отдельными Положениями;</w:t>
      </w:r>
    </w:p>
    <w:bookmarkEnd w:id="7"/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5) с проведением торжественных приемов, организованных в</w:t>
      </w:r>
      <w:r w:rsidR="00C34048">
        <w:rPr>
          <w:rFonts w:ascii="Arial" w:hAnsi="Arial" w:cs="Arial"/>
        </w:rPr>
        <w:t xml:space="preserve"> </w:t>
      </w:r>
      <w:r w:rsidR="00BB7792" w:rsidRPr="00C34048">
        <w:rPr>
          <w:rFonts w:ascii="Arial" w:hAnsi="Arial" w:cs="Arial"/>
        </w:rPr>
        <w:t>администрации Чапаевского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ветеранов и участников Великой Отечественной войны, их вдов, ветеранов труда, заслуженных деятелей культуры и искусств, почетных граждан, студентов, учащихся школ и других представителей общественности;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8" w:name="sub_15"/>
      <w:r w:rsidRPr="00C34048">
        <w:rPr>
          <w:rFonts w:ascii="Arial" w:hAnsi="Arial" w:cs="Arial"/>
        </w:rPr>
        <w:t>6</w:t>
      </w:r>
      <w:bookmarkStart w:id="9" w:name="_GoBack"/>
      <w:bookmarkEnd w:id="9"/>
      <w:r w:rsidRPr="00C34048">
        <w:rPr>
          <w:rFonts w:ascii="Arial" w:hAnsi="Arial" w:cs="Arial"/>
        </w:rPr>
        <w:t xml:space="preserve">) с участием представителей </w:t>
      </w:r>
      <w:proofErr w:type="spellStart"/>
      <w:proofErr w:type="gramStart"/>
      <w:r w:rsidR="00BB7792" w:rsidRPr="00C34048">
        <w:rPr>
          <w:rFonts w:ascii="Arial" w:hAnsi="Arial" w:cs="Arial"/>
        </w:rPr>
        <w:t>представителей</w:t>
      </w:r>
      <w:proofErr w:type="spellEnd"/>
      <w:proofErr w:type="gramEnd"/>
      <w:r w:rsidR="00BB7792" w:rsidRPr="00C34048">
        <w:rPr>
          <w:rFonts w:ascii="Arial" w:hAnsi="Arial" w:cs="Arial"/>
        </w:rPr>
        <w:t xml:space="preserve"> администрации Чапаевского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в траурных мероприятиях.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0" w:name="sub_137"/>
      <w:bookmarkEnd w:id="8"/>
      <w:proofErr w:type="gramStart"/>
      <w:r w:rsidRPr="00C34048">
        <w:rPr>
          <w:rFonts w:ascii="Arial" w:hAnsi="Arial" w:cs="Arial"/>
        </w:rPr>
        <w:t>К иным прочим расходам относятся расходы по приобретению сувениров, подарков, цветов для вручения или возложения от имени органов местного самоуправления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района, а также для оформления помещения, в котором проводится официальное мероприятие, изготовлению приветственных адресов, расходы на информационно-презентационные материалы, канцелярские и письменные принадлежности, организацию питания участников, транспортное обеспечение, бытовое обслуживание, оплату гостиницы и бронирование мест, аренду помещения.</w:t>
      </w:r>
      <w:proofErr w:type="gramEnd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1" w:name="sub_10014"/>
      <w:bookmarkEnd w:id="10"/>
      <w:r w:rsidRPr="00C34048">
        <w:rPr>
          <w:rFonts w:ascii="Arial" w:hAnsi="Arial" w:cs="Arial"/>
        </w:rPr>
        <w:t>4. Официальные лица - лица, являющиеся представителями организации, имеющие представленные организацией полномочия на участие в официальных мероприятиях и (или) подписание официальных документов.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2" w:name="sub_10015"/>
      <w:bookmarkEnd w:id="11"/>
      <w:r w:rsidRPr="00C34048">
        <w:rPr>
          <w:rFonts w:ascii="Arial" w:hAnsi="Arial" w:cs="Arial"/>
        </w:rPr>
        <w:t xml:space="preserve">5. Для целей настоящего Положения расходы, указанные в </w:t>
      </w:r>
      <w:hyperlink w:anchor="sub_10012" w:history="1">
        <w:r w:rsidRPr="00C34048">
          <w:rPr>
            <w:rStyle w:val="a6"/>
            <w:rFonts w:ascii="Arial" w:hAnsi="Arial" w:cs="Arial"/>
            <w:b w:val="0"/>
            <w:color w:val="auto"/>
          </w:rPr>
          <w:t>частях 2</w:t>
        </w:r>
      </w:hyperlink>
      <w:r w:rsidRPr="00C34048">
        <w:rPr>
          <w:rFonts w:ascii="Arial" w:hAnsi="Arial" w:cs="Arial"/>
        </w:rPr>
        <w:t xml:space="preserve">, </w:t>
      </w:r>
      <w:hyperlink w:anchor="sub_10013" w:history="1">
        <w:r w:rsidRPr="00C34048">
          <w:rPr>
            <w:rStyle w:val="a6"/>
            <w:rFonts w:ascii="Arial" w:hAnsi="Arial" w:cs="Arial"/>
            <w:b w:val="0"/>
            <w:color w:val="auto"/>
          </w:rPr>
          <w:t>3</w:t>
        </w:r>
      </w:hyperlink>
      <w:r w:rsidRPr="00C34048">
        <w:rPr>
          <w:rFonts w:ascii="Arial" w:hAnsi="Arial" w:cs="Arial"/>
        </w:rPr>
        <w:t xml:space="preserve"> настоящей статьи, именуются далее как представительские расходы.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3" w:name="sub_10016"/>
      <w:bookmarkEnd w:id="12"/>
      <w:r w:rsidRPr="00C34048">
        <w:rPr>
          <w:rFonts w:ascii="Arial" w:hAnsi="Arial" w:cs="Arial"/>
        </w:rPr>
        <w:t>6. Представительские расходы могут быть произведены как за наличные, так и за безналичные средства.</w:t>
      </w:r>
    </w:p>
    <w:bookmarkEnd w:id="13"/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 xml:space="preserve">7. </w:t>
      </w:r>
      <w:proofErr w:type="gramStart"/>
      <w:r w:rsidRPr="00C34048">
        <w:rPr>
          <w:rFonts w:ascii="Arial" w:hAnsi="Arial" w:cs="Arial"/>
        </w:rPr>
        <w:t>Финансовое обеспечение расходных обязательств, связанных с реализацией настоящего Положения, осуществляется в пределах лимитов бюджетных обязательств, предусмотренных органам местного самоуправления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бюджетом 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 xml:space="preserve">на соответствующий финансовый год и плановый период, в размере, не превышающем 10 процентов от </w:t>
      </w:r>
      <w:r w:rsidRPr="00C34048">
        <w:rPr>
          <w:rFonts w:ascii="Arial" w:hAnsi="Arial" w:cs="Arial"/>
        </w:rPr>
        <w:lastRenderedPageBreak/>
        <w:t>расходов, предусматриваемых на оплату труда в соответствующем органе местного самоуправления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района.</w:t>
      </w:r>
      <w:proofErr w:type="gramEnd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4" w:name="sub_1002"/>
      <w:r w:rsidRPr="00C34048">
        <w:rPr>
          <w:rStyle w:val="a5"/>
          <w:rFonts w:ascii="Arial" w:hAnsi="Arial" w:cs="Arial"/>
          <w:b w:val="0"/>
        </w:rPr>
        <w:t>Статья 2.</w:t>
      </w:r>
      <w:r w:rsidRPr="00C34048">
        <w:rPr>
          <w:rFonts w:ascii="Arial" w:hAnsi="Arial" w:cs="Arial"/>
        </w:rPr>
        <w:t xml:space="preserve"> Состав и порядок осуществления представительских расходов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5" w:name="sub_10021"/>
      <w:bookmarkEnd w:id="14"/>
      <w:r w:rsidRPr="00C34048">
        <w:rPr>
          <w:rFonts w:ascii="Arial" w:hAnsi="Arial" w:cs="Arial"/>
        </w:rPr>
        <w:t>1. В состав представительских расходов включаются:</w:t>
      </w:r>
    </w:p>
    <w:bookmarkEnd w:id="15"/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1) расходы на проведение официального приема (завтрака, обеда или иного мероприятия) как в отношении официальных представителей делегаций, так и в отношении официальных лиц принимающей стороны;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2) расходы на оплату питания;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3) расходы на буфетное обслуживание;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4) расходы на культурное обслуживание;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5) расходы на бытовое обслуживание;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6) расходы на оплату труда переводчика, не состоящего в штате органа местного самоуправления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7) расходы на приобретение сувениров, памятных подарков с российской символикой, символикой Костромской области или символикой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района, цветов, ритуальных принадлежностей;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8) расходы на аренду помещения;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9) транспортное обслуживание;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10) расходы на приобретение и (или) изготовление информационно-презентационных материалов, канцелярских и письменных принадлежностей;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11) расходы на изготовление фотографий, связанных с проведением официальных мероприятий;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12) расходы на оформление помещения для проведения официального мероприятия.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6" w:name="sub_10022"/>
      <w:r w:rsidRPr="00C34048">
        <w:rPr>
          <w:rFonts w:ascii="Arial" w:hAnsi="Arial" w:cs="Arial"/>
        </w:rPr>
        <w:t>2. К представительским расходам не относятся расходы на организацию развлечений, отдыха, профилактики или лечения заболеваний.</w:t>
      </w:r>
    </w:p>
    <w:bookmarkEnd w:id="16"/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 xml:space="preserve">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</w:t>
      </w:r>
      <w:proofErr w:type="spellStart"/>
      <w:r w:rsidRPr="00C34048">
        <w:rPr>
          <w:rFonts w:ascii="Arial" w:hAnsi="Arial" w:cs="Arial"/>
        </w:rPr>
        <w:t>оприходованию</w:t>
      </w:r>
      <w:proofErr w:type="spellEnd"/>
      <w:r w:rsidRPr="00C34048">
        <w:rPr>
          <w:rFonts w:ascii="Arial" w:hAnsi="Arial" w:cs="Arial"/>
        </w:rPr>
        <w:t xml:space="preserve"> и отражаются в бюджетном учете органа местного самоуправления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7" w:name="sub_10023"/>
      <w:r w:rsidRPr="00C34048">
        <w:rPr>
          <w:rFonts w:ascii="Arial" w:hAnsi="Arial" w:cs="Arial"/>
        </w:rPr>
        <w:t xml:space="preserve">3. Выделение средств на представительские расходы производится в соответствии с нормативами расходов, установленными </w:t>
      </w:r>
      <w:hyperlink w:anchor="sub_1003" w:history="1">
        <w:r w:rsidRPr="00C34048">
          <w:rPr>
            <w:rStyle w:val="a6"/>
            <w:rFonts w:ascii="Arial" w:hAnsi="Arial" w:cs="Arial"/>
            <w:b w:val="0"/>
            <w:color w:val="auto"/>
          </w:rPr>
          <w:t>статьей 3</w:t>
        </w:r>
      </w:hyperlink>
      <w:r w:rsidRPr="00C34048">
        <w:rPr>
          <w:rFonts w:ascii="Arial" w:hAnsi="Arial" w:cs="Arial"/>
        </w:rPr>
        <w:t xml:space="preserve"> настоящего Положения.</w:t>
      </w:r>
      <w:bookmarkEnd w:id="17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18" w:name="sub_1003"/>
      <w:r w:rsidRPr="00C34048">
        <w:rPr>
          <w:rStyle w:val="a5"/>
          <w:rFonts w:ascii="Arial" w:hAnsi="Arial" w:cs="Arial"/>
          <w:b w:val="0"/>
        </w:rPr>
        <w:t>Статья 3.</w:t>
      </w:r>
      <w:r w:rsidRPr="00C34048">
        <w:rPr>
          <w:rFonts w:ascii="Arial" w:hAnsi="Arial" w:cs="Arial"/>
        </w:rPr>
        <w:t xml:space="preserve"> Предельные нормативы представительских расходов</w:t>
      </w:r>
      <w:bookmarkEnd w:id="18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Нормы представительских расходов устанавливаются в следующих размерах:</w:t>
      </w:r>
    </w:p>
    <w:p w:rsidR="00065ABE" w:rsidRPr="00C34048" w:rsidRDefault="00C34048" w:rsidP="00C34048">
      <w:pPr>
        <w:pStyle w:val="a9"/>
        <w:widowControl/>
        <w:suppressLineNumbers/>
        <w:suppressAutoHyphens/>
        <w:ind w:left="0" w:firstLine="709"/>
      </w:pPr>
      <w:r>
        <w:t xml:space="preserve">1) </w:t>
      </w:r>
      <w:r w:rsidR="00065ABE" w:rsidRPr="00C34048">
        <w:t>питание (на человека в сутки) – до 300 рублей;</w:t>
      </w:r>
    </w:p>
    <w:p w:rsidR="00065ABE" w:rsidRPr="00C34048" w:rsidRDefault="00C34048" w:rsidP="00C34048">
      <w:pPr>
        <w:pStyle w:val="a9"/>
        <w:widowControl/>
        <w:suppressLineNumbers/>
        <w:suppressAutoHyphens/>
        <w:ind w:left="0" w:firstLine="709"/>
      </w:pPr>
      <w:r>
        <w:t xml:space="preserve">2) </w:t>
      </w:r>
      <w:r w:rsidR="00065ABE" w:rsidRPr="00C34048">
        <w:t>буфетное обслуживание до 100 рублей;</w:t>
      </w:r>
    </w:p>
    <w:p w:rsidR="00065ABE" w:rsidRPr="00C34048" w:rsidRDefault="00C34048" w:rsidP="00C34048">
      <w:pPr>
        <w:pStyle w:val="a9"/>
        <w:widowControl/>
        <w:suppressLineNumbers/>
        <w:suppressAutoHyphens/>
        <w:ind w:left="0" w:firstLine="709"/>
      </w:pPr>
      <w:r>
        <w:t xml:space="preserve">3) </w:t>
      </w:r>
      <w:r w:rsidR="00065ABE" w:rsidRPr="00C34048">
        <w:t>аренда помещения – по установленным тарифам организаций;</w:t>
      </w:r>
    </w:p>
    <w:p w:rsidR="00065ABE" w:rsidRPr="00C34048" w:rsidRDefault="00C34048" w:rsidP="00C34048">
      <w:pPr>
        <w:pStyle w:val="a9"/>
        <w:widowControl/>
        <w:suppressLineNumbers/>
        <w:suppressAutoHyphens/>
        <w:ind w:left="0" w:firstLine="709"/>
      </w:pPr>
      <w:r>
        <w:t xml:space="preserve">4) </w:t>
      </w:r>
      <w:r w:rsidR="00065ABE" w:rsidRPr="00C34048">
        <w:t>приобретение сувениров, ценных подарков, цветов – до 1000 рублей;</w:t>
      </w:r>
    </w:p>
    <w:p w:rsidR="00065ABE" w:rsidRPr="00C34048" w:rsidRDefault="00C34048" w:rsidP="00C34048">
      <w:pPr>
        <w:pStyle w:val="a9"/>
        <w:widowControl/>
        <w:suppressLineNumbers/>
        <w:suppressAutoHyphens/>
        <w:ind w:left="0" w:firstLine="709"/>
      </w:pPr>
      <w:r>
        <w:t xml:space="preserve">5) </w:t>
      </w:r>
      <w:r w:rsidR="00065ABE" w:rsidRPr="00C34048">
        <w:t xml:space="preserve">приобретение и изготовление канцелярских принадлежностей (ручек, карандашей, бумаги, блокнотов, файлов, папок с нанесением логотипов, </w:t>
      </w:r>
      <w:proofErr w:type="spellStart"/>
      <w:r w:rsidR="00065ABE" w:rsidRPr="00C34048">
        <w:t>фоторамок</w:t>
      </w:r>
      <w:proofErr w:type="spellEnd"/>
      <w:r w:rsidR="00065ABE" w:rsidRPr="00C34048">
        <w:t>) – до 100 рублей на одного участника мероприятия</w:t>
      </w:r>
    </w:p>
    <w:p w:rsidR="00065ABE" w:rsidRPr="00C34048" w:rsidRDefault="00C34048" w:rsidP="00C34048">
      <w:pPr>
        <w:pStyle w:val="a9"/>
        <w:widowControl/>
        <w:suppressLineNumbers/>
        <w:suppressAutoHyphens/>
        <w:ind w:left="0" w:firstLine="709"/>
      </w:pPr>
      <w:r>
        <w:t xml:space="preserve">6) </w:t>
      </w:r>
      <w:r w:rsidR="00065ABE" w:rsidRPr="00C34048">
        <w:t>приобретение траурных венков, корзин, цветов – до 3000 рублей;</w:t>
      </w:r>
    </w:p>
    <w:p w:rsidR="00065ABE" w:rsidRPr="00C34048" w:rsidRDefault="00C34048" w:rsidP="00C34048">
      <w:pPr>
        <w:pStyle w:val="a9"/>
        <w:widowControl/>
        <w:suppressLineNumbers/>
        <w:suppressAutoHyphens/>
        <w:ind w:left="0" w:firstLine="709"/>
      </w:pPr>
      <w:r>
        <w:t xml:space="preserve">7) </w:t>
      </w:r>
      <w:r w:rsidR="00065ABE" w:rsidRPr="00C34048">
        <w:t>оплата услуг переводчика – до 400 рублей в час;</w:t>
      </w:r>
    </w:p>
    <w:p w:rsidR="00C34048" w:rsidRDefault="00C34048" w:rsidP="00C34048">
      <w:pPr>
        <w:pStyle w:val="a9"/>
        <w:widowControl/>
        <w:suppressLineNumbers/>
        <w:suppressAutoHyphens/>
        <w:ind w:left="0" w:firstLine="709"/>
      </w:pPr>
      <w:proofErr w:type="gramStart"/>
      <w:r>
        <w:t xml:space="preserve">8) </w:t>
      </w:r>
      <w:r w:rsidR="00065ABE" w:rsidRPr="00C34048">
        <w:t>приобретение сувениров, памятных подарков для участия в мероприятиях, проводимых в муниципальных образованиях, по случаю профессиональных праздников, по поводу открытия социально значимых объектов и других мероприятиях, проводимых в Красносельском муниципальном районе до 300 рублей на одного участника мероприятия на приобретение сувениров, до 5000 на одно мероприятие; до 1000 рублей на одного участника мероприятия на приобретение подарков.</w:t>
      </w:r>
      <w:bookmarkStart w:id="19" w:name="sub_1004"/>
      <w:proofErr w:type="gramEnd"/>
    </w:p>
    <w:p w:rsidR="00065ABE" w:rsidRPr="00C34048" w:rsidRDefault="00065ABE" w:rsidP="00C34048">
      <w:pPr>
        <w:pStyle w:val="a9"/>
        <w:widowControl/>
        <w:suppressLineNumbers/>
        <w:suppressAutoHyphens/>
        <w:ind w:left="0" w:firstLine="709"/>
      </w:pPr>
      <w:r w:rsidRPr="00C34048">
        <w:rPr>
          <w:rStyle w:val="a5"/>
          <w:b w:val="0"/>
        </w:rPr>
        <w:t>Статья 4.</w:t>
      </w:r>
      <w:r w:rsidRPr="00C34048">
        <w:t xml:space="preserve"> Порядок получения и использования средств на оплату представительских расходов</w:t>
      </w:r>
      <w:bookmarkEnd w:id="19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20" w:name="sub_10041"/>
      <w:r w:rsidRPr="00C34048">
        <w:rPr>
          <w:rFonts w:ascii="Arial" w:hAnsi="Arial" w:cs="Arial"/>
        </w:rPr>
        <w:lastRenderedPageBreak/>
        <w:t>1. Основанием для выделения средств на представительские расходы явл</w:t>
      </w:r>
      <w:r w:rsidR="004503F6" w:rsidRPr="00C34048">
        <w:rPr>
          <w:rFonts w:ascii="Arial" w:hAnsi="Arial" w:cs="Arial"/>
        </w:rPr>
        <w:t>яется распоряжение главы Чапаевского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 с указанием:</w:t>
      </w:r>
    </w:p>
    <w:bookmarkEnd w:id="20"/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1) наименования и цели мероприятия;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2) даты и места (сроков) проведения мероприятия;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3) утвержденной сметы расходов на каждое конкретное мероприятие;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4) количества приглашенных лиц;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5) списка лиц, ответственных за проведение и обеспечение данного мероприятия;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6) источника финансирования мероприятия.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21" w:name="sub_10042"/>
      <w:r w:rsidRPr="00C34048">
        <w:rPr>
          <w:rFonts w:ascii="Arial" w:hAnsi="Arial" w:cs="Arial"/>
        </w:rPr>
        <w:t>2. В случае проведения представительских мероприятий, связанных с приемом официальных лиц и (или) обслуживанием представителей (делегаций и отдельных лиц) организаций (учреждений, предприятий), включая иностранных, к распоряжению</w:t>
      </w:r>
      <w:r w:rsidR="004503F6" w:rsidRPr="00C34048">
        <w:rPr>
          <w:rFonts w:ascii="Arial" w:hAnsi="Arial" w:cs="Arial"/>
        </w:rPr>
        <w:t xml:space="preserve"> главы</w:t>
      </w:r>
      <w:r w:rsidR="00A512FC" w:rsidRPr="00C34048">
        <w:rPr>
          <w:rFonts w:ascii="Arial" w:hAnsi="Arial" w:cs="Arial"/>
        </w:rPr>
        <w:t xml:space="preserve"> администрации</w:t>
      </w:r>
      <w:r w:rsidR="004503F6" w:rsidRPr="00C34048">
        <w:rPr>
          <w:rFonts w:ascii="Arial" w:hAnsi="Arial" w:cs="Arial"/>
        </w:rPr>
        <w:t xml:space="preserve"> Чапаевского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прилагается программа проведения представительского мероприятия, к</w:t>
      </w:r>
      <w:r w:rsidR="004503F6" w:rsidRPr="00C34048">
        <w:rPr>
          <w:rFonts w:ascii="Arial" w:hAnsi="Arial" w:cs="Arial"/>
        </w:rPr>
        <w:t>оторая утверждается главой Чапаевского сельского поселения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22" w:name="sub_10043"/>
      <w:bookmarkEnd w:id="21"/>
      <w:r w:rsidRPr="00C34048">
        <w:rPr>
          <w:rFonts w:ascii="Arial" w:hAnsi="Arial" w:cs="Arial"/>
        </w:rPr>
        <w:t>3. Порядок получения и использования средств на оплату представительских расходов устанавливается</w:t>
      </w:r>
      <w:r w:rsidR="00C34048">
        <w:rPr>
          <w:rFonts w:ascii="Arial" w:hAnsi="Arial" w:cs="Arial"/>
        </w:rPr>
        <w:t xml:space="preserve"> </w:t>
      </w:r>
      <w:r w:rsidR="004503F6" w:rsidRPr="00C34048">
        <w:rPr>
          <w:rFonts w:ascii="Arial" w:hAnsi="Arial" w:cs="Arial"/>
        </w:rPr>
        <w:t>администрацией Чапаевского сельского поселения</w:t>
      </w:r>
      <w:r w:rsid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Красносельского муниципального района</w:t>
      </w:r>
      <w:r w:rsidR="00606FE7" w:rsidRPr="00C34048">
        <w:rPr>
          <w:rFonts w:ascii="Arial" w:hAnsi="Arial" w:cs="Arial"/>
        </w:rPr>
        <w:t xml:space="preserve"> </w:t>
      </w:r>
      <w:r w:rsidRPr="00C34048">
        <w:rPr>
          <w:rFonts w:ascii="Arial" w:hAnsi="Arial" w:cs="Arial"/>
        </w:rPr>
        <w:t>с учетом требований настоящего Положения.</w:t>
      </w:r>
      <w:bookmarkEnd w:id="22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23" w:name="sub_1005"/>
      <w:r w:rsidRPr="00C34048">
        <w:rPr>
          <w:rStyle w:val="a5"/>
          <w:rFonts w:ascii="Arial" w:hAnsi="Arial" w:cs="Arial"/>
          <w:b w:val="0"/>
        </w:rPr>
        <w:t>Статья 5.</w:t>
      </w:r>
      <w:r w:rsidRPr="00C34048">
        <w:rPr>
          <w:rFonts w:ascii="Arial" w:hAnsi="Arial" w:cs="Arial"/>
        </w:rPr>
        <w:t xml:space="preserve"> Отчетность и контроль</w:t>
      </w:r>
      <w:bookmarkEnd w:id="23"/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24" w:name="sub_10051"/>
      <w:r w:rsidRPr="00C34048">
        <w:rPr>
          <w:rFonts w:ascii="Arial" w:hAnsi="Arial" w:cs="Arial"/>
        </w:rPr>
        <w:t>1. Не позднее трех дней после проведения представительского мероприятия ответственным за проведение мероприятия лицом составляется отчет, в соответствии с требованиями, предъявляемыми к ведению бухгалтерского учета в Российской Федерации.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bookmarkStart w:id="25" w:name="sub_10052"/>
      <w:bookmarkEnd w:id="24"/>
      <w:r w:rsidRPr="00C34048">
        <w:rPr>
          <w:rFonts w:ascii="Arial" w:hAnsi="Arial" w:cs="Arial"/>
        </w:rPr>
        <w:t>2. В отчете по произведенным представительским расходам должны быть указаны:</w:t>
      </w:r>
    </w:p>
    <w:bookmarkEnd w:id="25"/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1) дата и место проведения;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2) перечень осуществленных представительских расходов;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3) лица, принявшие участие в представительских мероприятиях;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>4) размер осуществленных расходов, в том числе по каждому мероприятию и (или) лицу;</w:t>
      </w:r>
    </w:p>
    <w:p w:rsidR="00065ABE" w:rsidRPr="00C34048" w:rsidRDefault="00065ABE" w:rsidP="00C34048">
      <w:pPr>
        <w:widowControl/>
        <w:suppressLineNumbers/>
        <w:ind w:firstLine="709"/>
        <w:jc w:val="both"/>
        <w:rPr>
          <w:rFonts w:ascii="Arial" w:hAnsi="Arial" w:cs="Arial"/>
        </w:rPr>
      </w:pPr>
      <w:r w:rsidRPr="00C34048">
        <w:rPr>
          <w:rFonts w:ascii="Arial" w:hAnsi="Arial" w:cs="Arial"/>
        </w:rPr>
        <w:t xml:space="preserve">5) иные обязательные реквизиты в соответствии с </w:t>
      </w:r>
      <w:hyperlink r:id="rId10" w:history="1">
        <w:r w:rsidRPr="00C34048">
          <w:rPr>
            <w:rStyle w:val="a6"/>
            <w:rFonts w:ascii="Arial" w:hAnsi="Arial" w:cs="Arial"/>
            <w:b w:val="0"/>
            <w:color w:val="auto"/>
          </w:rPr>
          <w:t>Федеральным законом</w:t>
        </w:r>
      </w:hyperlink>
      <w:r w:rsidRPr="00C34048">
        <w:rPr>
          <w:rFonts w:ascii="Arial" w:hAnsi="Arial" w:cs="Arial"/>
        </w:rPr>
        <w:t xml:space="preserve"> "О бухгалтерском учете".</w:t>
      </w:r>
    </w:p>
    <w:p w:rsidR="00EF3226" w:rsidRPr="00C34048" w:rsidRDefault="00065ABE" w:rsidP="00C34048">
      <w:pPr>
        <w:widowControl/>
        <w:suppressLineNumbers/>
        <w:ind w:firstLine="709"/>
        <w:jc w:val="both"/>
        <w:rPr>
          <w:rFonts w:ascii="Arial" w:eastAsia="Times New Roman" w:hAnsi="Arial" w:cs="Arial"/>
          <w:lang w:eastAsia="ar-SA" w:bidi="ar-SA"/>
        </w:rPr>
      </w:pPr>
      <w:bookmarkStart w:id="26" w:name="sub_10053"/>
      <w:r w:rsidRPr="00C34048">
        <w:rPr>
          <w:rFonts w:ascii="Arial" w:hAnsi="Arial" w:cs="Arial"/>
        </w:rPr>
        <w:t xml:space="preserve">3. </w:t>
      </w:r>
      <w:proofErr w:type="gramStart"/>
      <w:r w:rsidRPr="00C34048">
        <w:rPr>
          <w:rFonts w:ascii="Arial" w:hAnsi="Arial" w:cs="Arial"/>
        </w:rPr>
        <w:t>Контроль за</w:t>
      </w:r>
      <w:proofErr w:type="gramEnd"/>
      <w:r w:rsidRPr="00C34048">
        <w:rPr>
          <w:rFonts w:ascii="Arial" w:hAnsi="Arial" w:cs="Arial"/>
        </w:rPr>
        <w:t xml:space="preserve"> правильностью составления и сроками предоставления отчета по проведенным мероприятиям возлагается на</w:t>
      </w:r>
      <w:r w:rsidR="004503F6" w:rsidRPr="00C34048">
        <w:rPr>
          <w:rFonts w:ascii="Arial" w:hAnsi="Arial" w:cs="Arial"/>
        </w:rPr>
        <w:t xml:space="preserve"> главного бухгалтера администрации Чапаевского сельского поселения</w:t>
      </w:r>
      <w:r w:rsidRPr="00C34048">
        <w:rPr>
          <w:rFonts w:ascii="Arial" w:hAnsi="Arial" w:cs="Arial"/>
        </w:rPr>
        <w:t xml:space="preserve"> Красносельского муниципального района.</w:t>
      </w:r>
      <w:bookmarkEnd w:id="26"/>
      <w:r w:rsidR="00C34048">
        <w:rPr>
          <w:rFonts w:ascii="Arial" w:eastAsia="Times New Roman" w:hAnsi="Arial" w:cs="Arial"/>
          <w:lang w:eastAsia="ar-SA" w:bidi="ar-SA"/>
        </w:rPr>
        <w:t xml:space="preserve"> </w:t>
      </w:r>
    </w:p>
    <w:p w:rsidR="00824D6B" w:rsidRPr="00C34048" w:rsidRDefault="00824D6B" w:rsidP="00C34048">
      <w:pPr>
        <w:widowControl/>
        <w:suppressLineNumbers/>
        <w:ind w:firstLine="709"/>
        <w:jc w:val="both"/>
        <w:rPr>
          <w:rFonts w:ascii="Arial" w:hAnsi="Arial" w:cs="Arial"/>
        </w:rPr>
      </w:pPr>
    </w:p>
    <w:sectPr w:rsidR="00824D6B" w:rsidRPr="00C34048" w:rsidSect="00C340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A67DB6"/>
    <w:multiLevelType w:val="hybridMultilevel"/>
    <w:tmpl w:val="F2A68C8C"/>
    <w:lvl w:ilvl="0" w:tplc="DBDAF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6B"/>
    <w:rsid w:val="00057AFD"/>
    <w:rsid w:val="000613F8"/>
    <w:rsid w:val="00064F93"/>
    <w:rsid w:val="00065ABE"/>
    <w:rsid w:val="000D2573"/>
    <w:rsid w:val="00111765"/>
    <w:rsid w:val="00116921"/>
    <w:rsid w:val="001B1B8C"/>
    <w:rsid w:val="00203C32"/>
    <w:rsid w:val="002317A4"/>
    <w:rsid w:val="002C3EC0"/>
    <w:rsid w:val="00321511"/>
    <w:rsid w:val="00322C12"/>
    <w:rsid w:val="00387A47"/>
    <w:rsid w:val="003D19FD"/>
    <w:rsid w:val="003D1A47"/>
    <w:rsid w:val="003F2211"/>
    <w:rsid w:val="00432FA5"/>
    <w:rsid w:val="004503F6"/>
    <w:rsid w:val="004B7BF8"/>
    <w:rsid w:val="0052687C"/>
    <w:rsid w:val="00527DF4"/>
    <w:rsid w:val="00591B50"/>
    <w:rsid w:val="00606FE7"/>
    <w:rsid w:val="00632D51"/>
    <w:rsid w:val="00667B78"/>
    <w:rsid w:val="006C5ACB"/>
    <w:rsid w:val="006D5284"/>
    <w:rsid w:val="007126D3"/>
    <w:rsid w:val="00714BDD"/>
    <w:rsid w:val="00737AAC"/>
    <w:rsid w:val="007A79A5"/>
    <w:rsid w:val="00824D6B"/>
    <w:rsid w:val="00835AA1"/>
    <w:rsid w:val="008968DA"/>
    <w:rsid w:val="008C7379"/>
    <w:rsid w:val="008F62E0"/>
    <w:rsid w:val="00955D48"/>
    <w:rsid w:val="00972713"/>
    <w:rsid w:val="00A512FC"/>
    <w:rsid w:val="00A7389D"/>
    <w:rsid w:val="00AA7E85"/>
    <w:rsid w:val="00AF1710"/>
    <w:rsid w:val="00BB7792"/>
    <w:rsid w:val="00BD2BF4"/>
    <w:rsid w:val="00BE2794"/>
    <w:rsid w:val="00BF5162"/>
    <w:rsid w:val="00C05248"/>
    <w:rsid w:val="00C34048"/>
    <w:rsid w:val="00C651C9"/>
    <w:rsid w:val="00CB4FB7"/>
    <w:rsid w:val="00CE42A6"/>
    <w:rsid w:val="00D208FC"/>
    <w:rsid w:val="00D21941"/>
    <w:rsid w:val="00DD6B18"/>
    <w:rsid w:val="00DF0AE2"/>
    <w:rsid w:val="00E03B94"/>
    <w:rsid w:val="00E13AE7"/>
    <w:rsid w:val="00E16638"/>
    <w:rsid w:val="00E32407"/>
    <w:rsid w:val="00E83E57"/>
    <w:rsid w:val="00EB41A3"/>
    <w:rsid w:val="00ED3208"/>
    <w:rsid w:val="00EF3226"/>
    <w:rsid w:val="00F72F2F"/>
    <w:rsid w:val="00F95EC0"/>
    <w:rsid w:val="00FE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D6B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824D6B"/>
    <w:pPr>
      <w:keepNext/>
      <w:tabs>
        <w:tab w:val="num" w:pos="360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4F9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064F9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5">
    <w:name w:val="Цветовое выделение"/>
    <w:uiPriority w:val="99"/>
    <w:rsid w:val="00065AB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65ABE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65AB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8">
    <w:name w:val="Прижатый влево"/>
    <w:basedOn w:val="a"/>
    <w:next w:val="a"/>
    <w:uiPriority w:val="99"/>
    <w:rsid w:val="00065A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065ABE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5046331.0" TargetMode="External"/><Relationship Id="rId10" Type="http://schemas.openxmlformats.org/officeDocument/2006/relationships/hyperlink" Target="garantF1://100368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1463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12065</CharactersWithSpaces>
  <SharedDoc>false</SharedDoc>
  <HLinks>
    <vt:vector size="60" baseType="variant"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>garantf1://10036812.0/</vt:lpwstr>
      </vt:variant>
      <vt:variant>
        <vt:lpwstr/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sub_10013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7209019</vt:i4>
      </vt:variant>
      <vt:variant>
        <vt:i4>15</vt:i4>
      </vt:variant>
      <vt:variant>
        <vt:i4>0</vt:i4>
      </vt:variant>
      <vt:variant>
        <vt:i4>5</vt:i4>
      </vt:variant>
      <vt:variant>
        <vt:lpwstr>garantf1://15146331.0/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garantf1://15046331.0/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депутатов</dc:creator>
  <cp:keywords/>
  <cp:lastModifiedBy>Marina</cp:lastModifiedBy>
  <cp:revision>4</cp:revision>
  <cp:lastPrinted>2019-11-19T12:50:00Z</cp:lastPrinted>
  <dcterms:created xsi:type="dcterms:W3CDTF">2019-11-21T06:20:00Z</dcterms:created>
  <dcterms:modified xsi:type="dcterms:W3CDTF">2019-11-21T12:15:00Z</dcterms:modified>
</cp:coreProperties>
</file>